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88" w:rsidRPr="00D90FDF" w:rsidRDefault="00891A88" w:rsidP="00891A88">
      <w:pPr>
        <w:shd w:val="clear" w:color="auto" w:fill="FFFFFF"/>
        <w:spacing w:after="120"/>
        <w:jc w:val="right"/>
        <w:rPr>
          <w:b/>
          <w:bCs/>
        </w:rPr>
      </w:pPr>
      <w:r>
        <w:rPr>
          <w:b/>
          <w:bCs/>
        </w:rPr>
        <w:t xml:space="preserve">   </w:t>
      </w:r>
      <w:r w:rsidRPr="00D90FDF">
        <w:rPr>
          <w:b/>
          <w:bCs/>
        </w:rPr>
        <w:t>Приложение № 2</w:t>
      </w:r>
    </w:p>
    <w:p w:rsidR="004C5E79" w:rsidRPr="00D90FDF" w:rsidRDefault="004C5E79" w:rsidP="00891A88">
      <w:pPr>
        <w:shd w:val="clear" w:color="auto" w:fill="FFFFFF"/>
        <w:spacing w:after="120"/>
        <w:jc w:val="right"/>
        <w:rPr>
          <w:b/>
          <w:bCs/>
        </w:rPr>
      </w:pPr>
      <w:r w:rsidRPr="00D90FDF">
        <w:rPr>
          <w:b/>
          <w:bCs/>
        </w:rPr>
        <w:t>Към Образец № 2</w:t>
      </w:r>
    </w:p>
    <w:p w:rsidR="00891A88" w:rsidRPr="00D90FDF" w:rsidRDefault="00891A88" w:rsidP="00891A88">
      <w:pPr>
        <w:tabs>
          <w:tab w:val="left" w:pos="6840"/>
        </w:tabs>
      </w:pPr>
    </w:p>
    <w:p w:rsidR="00891A88" w:rsidRPr="00D90FDF" w:rsidRDefault="00891A88" w:rsidP="00891A88">
      <w:pPr>
        <w:tabs>
          <w:tab w:val="left" w:pos="6840"/>
        </w:tabs>
        <w:jc w:val="center"/>
        <w:rPr>
          <w:b/>
          <w:bCs/>
          <w:caps/>
        </w:rPr>
      </w:pPr>
      <w:r w:rsidRPr="00D90FDF">
        <w:rPr>
          <w:b/>
          <w:bCs/>
          <w:caps/>
        </w:rPr>
        <w:t>Енергийни и емисионни разходи през целия експлоатационен живот на предлаганите автобуси</w:t>
      </w:r>
    </w:p>
    <w:p w:rsidR="00891A88" w:rsidRPr="00D90FDF" w:rsidRDefault="00891A88" w:rsidP="00891A88">
      <w:pPr>
        <w:ind w:right="43" w:firstLine="720"/>
        <w:jc w:val="center"/>
      </w:pPr>
      <w:r w:rsidRPr="00D90FDF">
        <w:t>за изпълнение на обществена поръчка с предмет:</w:t>
      </w:r>
    </w:p>
    <w:p w:rsidR="00891A88" w:rsidRPr="00D90FDF" w:rsidRDefault="00891A88" w:rsidP="00891A88">
      <w:pPr>
        <w:ind w:right="43" w:firstLine="720"/>
        <w:jc w:val="center"/>
        <w:rPr>
          <w:lang w:val="en-GB"/>
        </w:rPr>
      </w:pPr>
    </w:p>
    <w:p w:rsidR="00565E42" w:rsidRPr="00D90FDF" w:rsidRDefault="00565E42" w:rsidP="00891A88">
      <w:pPr>
        <w:ind w:right="43" w:firstLine="720"/>
        <w:jc w:val="center"/>
        <w:rPr>
          <w:lang w:val="en-GB"/>
        </w:rPr>
      </w:pPr>
    </w:p>
    <w:p w:rsidR="00891A88" w:rsidRPr="00D90FDF" w:rsidRDefault="00891A88" w:rsidP="00891A88">
      <w:pPr>
        <w:ind w:right="43" w:firstLine="720"/>
        <w:jc w:val="center"/>
        <w:rPr>
          <w:b/>
          <w:bCs/>
        </w:rPr>
      </w:pPr>
      <w:r w:rsidRPr="00D90FDF">
        <w:rPr>
          <w:b/>
          <w:bCs/>
        </w:rPr>
        <w:t xml:space="preserve">ДОСТАВКА НА 110 БРОЯ НОВИ ЕДИНИЧНИ АВТОБУСИ И СПЕЦИАЛИЗИРАНО </w:t>
      </w:r>
      <w:proofErr w:type="gramStart"/>
      <w:r w:rsidRPr="00D90FDF">
        <w:rPr>
          <w:b/>
          <w:bCs/>
        </w:rPr>
        <w:t>ОБОРУДВАНЕ</w:t>
      </w:r>
      <w:proofErr w:type="gramEnd"/>
      <w:r w:rsidRPr="00D90FDF">
        <w:rPr>
          <w:b/>
          <w:bCs/>
        </w:rPr>
        <w:t xml:space="preserve"> КЪМ ТЯХ</w:t>
      </w:r>
    </w:p>
    <w:p w:rsidR="00891A88" w:rsidRPr="00D90FDF" w:rsidRDefault="00891A88" w:rsidP="00891A88">
      <w:pPr>
        <w:ind w:right="43" w:firstLine="720"/>
        <w:jc w:val="center"/>
        <w:rPr>
          <w:b/>
          <w:bCs/>
        </w:rPr>
      </w:pPr>
    </w:p>
    <w:p w:rsidR="00891A88" w:rsidRPr="00D90FDF" w:rsidRDefault="00891A88" w:rsidP="00891A88">
      <w:pPr>
        <w:ind w:right="-468" w:firstLine="720"/>
        <w:jc w:val="both"/>
      </w:pPr>
      <w:r w:rsidRPr="00D90FDF">
        <w:t xml:space="preserve">Във връзка с прилагането на  чл.26.а от Закона за обществените поръчки относно прилагането на  Директива 2009/33/ЕО от 23.04.2009 г. за насърчаване на чисти и </w:t>
      </w:r>
      <w:proofErr w:type="spellStart"/>
      <w:r w:rsidRPr="00D90FDF">
        <w:t>енергийноефективни</w:t>
      </w:r>
      <w:proofErr w:type="spellEnd"/>
      <w:r w:rsidRPr="00D90FDF">
        <w:t xml:space="preserve"> пътни превозни средства, участниците задължително пред</w:t>
      </w:r>
      <w:r w:rsidRPr="00D90FDF">
        <w:rPr>
          <w:lang w:val="en-US"/>
        </w:rPr>
        <w:t>o</w:t>
      </w:r>
      <w:proofErr w:type="spellStart"/>
      <w:r w:rsidRPr="00D90FDF">
        <w:t>ставя</w:t>
      </w:r>
      <w:proofErr w:type="spellEnd"/>
      <w:r w:rsidRPr="00D90FDF">
        <w:t xml:space="preserve"> като неразделна част от „Техническото предложение”, изчислени енергийните и емисионни разходи (</w:t>
      </w:r>
      <w:r w:rsidRPr="00D90FDF">
        <w:rPr>
          <w:lang w:val="en-US"/>
        </w:rPr>
        <w:t>CO</w:t>
      </w:r>
      <w:r w:rsidRPr="00D90FDF">
        <w:t>2;</w:t>
      </w:r>
      <w:proofErr w:type="spellStart"/>
      <w:r w:rsidRPr="00D90FDF">
        <w:rPr>
          <w:lang w:val="en-US"/>
        </w:rPr>
        <w:t>NOx</w:t>
      </w:r>
      <w:proofErr w:type="spellEnd"/>
      <w:r w:rsidRPr="00D90FDF">
        <w:t>;</w:t>
      </w:r>
      <w:r w:rsidRPr="00D90FDF">
        <w:rPr>
          <w:lang w:val="en-US"/>
        </w:rPr>
        <w:t>PM</w:t>
      </w:r>
      <w:r w:rsidRPr="00D90FDF">
        <w:t xml:space="preserve"> и </w:t>
      </w:r>
      <w:r w:rsidRPr="00D90FDF">
        <w:rPr>
          <w:lang w:val="en-US"/>
        </w:rPr>
        <w:t>NMHC</w:t>
      </w:r>
      <w:r w:rsidRPr="00D90FDF">
        <w:t>) в Евро.</w:t>
      </w:r>
    </w:p>
    <w:p w:rsidR="00891A88" w:rsidRPr="00D90FDF" w:rsidRDefault="00891A88" w:rsidP="00891A88">
      <w:pPr>
        <w:tabs>
          <w:tab w:val="left" w:pos="6840"/>
        </w:tabs>
        <w:jc w:val="both"/>
      </w:pPr>
    </w:p>
    <w:tbl>
      <w:tblPr>
        <w:tblW w:w="10080" w:type="dxa"/>
        <w:tblCellSpacing w:w="0" w:type="dxa"/>
        <w:tblInd w:w="-51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"/>
        <w:gridCol w:w="2486"/>
        <w:gridCol w:w="1424"/>
        <w:gridCol w:w="1939"/>
        <w:gridCol w:w="1962"/>
        <w:gridCol w:w="1980"/>
      </w:tblGrid>
      <w:tr w:rsidR="00891A88" w:rsidRPr="00D90FDF" w:rsidTr="00B1524D">
        <w:trPr>
          <w:trHeight w:val="7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показатели</w:t>
            </w:r>
            <w:r w:rsidRPr="00D90FDF">
              <w:rPr>
                <w:lang w:val="en-US"/>
              </w:rPr>
              <w:t xml:space="preserve"> </w:t>
            </w:r>
            <w:r w:rsidRPr="00D90FDF">
              <w:t>за 1 км пробег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стойност на показателя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енергийно съдържание на дизеловото гориво (</w:t>
            </w:r>
            <w:r w:rsidRPr="00D90FDF">
              <w:rPr>
                <w:lang w:val="en-US"/>
              </w:rPr>
              <w:t>B</w:t>
            </w:r>
            <w:r w:rsidRPr="00D90FDF"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цена на енергия или емисии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енергийни и емисионни разходи през целия експлоатационен живот (€)</w:t>
            </w:r>
          </w:p>
        </w:tc>
      </w:tr>
      <w:tr w:rsidR="00891A88" w:rsidRPr="00D90FDF" w:rsidTr="00B15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rPr>
                <w:rStyle w:val="google-src-text1"/>
                <w:rFonts w:eastAsiaTheme="majorEastAsia"/>
                <w:vanish w:val="0"/>
              </w:rPr>
              <w:t>(</w:t>
            </w:r>
            <w:r w:rsidRPr="00D90FDF">
              <w:rPr>
                <w:rStyle w:val="google-src-text1"/>
                <w:rFonts w:eastAsiaTheme="majorEastAsia"/>
                <w:vanish w:val="0"/>
                <w:lang w:val="en-US"/>
              </w:rPr>
              <w:t>A</w:t>
            </w:r>
            <w:r w:rsidRPr="00D90FDF">
              <w:rPr>
                <w:rStyle w:val="google-src-text1"/>
                <w:rFonts w:eastAsiaTheme="majorEastAsia"/>
                <w:vanish w:val="0"/>
              </w:rPr>
              <w:t>) -</w:t>
            </w:r>
            <w:r w:rsidRPr="00D90FDF">
              <w:t xml:space="preserve"> разход на дизелово гориво</w:t>
            </w:r>
          </w:p>
          <w:p w:rsidR="00891A88" w:rsidRPr="00D90FDF" w:rsidRDefault="00891A88" w:rsidP="00B1524D">
            <w:pPr>
              <w:jc w:val="center"/>
            </w:pPr>
            <w:r w:rsidRPr="00D90FDF">
              <w:t>(</w:t>
            </w:r>
            <w:r w:rsidRPr="00D90FDF">
              <w:rPr>
                <w:lang w:val="en-US"/>
              </w:rPr>
              <w:t>l</w:t>
            </w:r>
            <w:r w:rsidRPr="00D90FDF">
              <w:t xml:space="preserve">/ </w:t>
            </w:r>
            <w:r w:rsidRPr="00D90FDF">
              <w:rPr>
                <w:lang w:val="en-US"/>
              </w:rPr>
              <w:t>km</w:t>
            </w:r>
            <w:r w:rsidRPr="00D90FDF">
              <w:t>)</w:t>
            </w:r>
          </w:p>
          <w:p w:rsidR="00891A88" w:rsidRPr="00D90FDF" w:rsidRDefault="00891A88" w:rsidP="00B1524D">
            <w:pPr>
              <w:pStyle w:val="NormalWeb"/>
              <w:jc w:val="center"/>
            </w:pPr>
            <w:r w:rsidRPr="00D90FDF">
              <w:t>(съгласно условия за изпитване SORT3)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A =__</w:t>
            </w:r>
            <w:r w:rsidRPr="00D90FDF">
              <w:rPr>
                <w:lang w:val="en-US"/>
              </w:rPr>
              <w:t>_</w:t>
            </w:r>
            <w:r w:rsidRPr="00D90FDF">
              <w:t xml:space="preserve">_ </w:t>
            </w:r>
            <w:r w:rsidRPr="00D90FDF">
              <w:rPr>
                <w:lang w:val="en-US"/>
              </w:rPr>
              <w:t>l</w:t>
            </w:r>
            <w:r w:rsidRPr="00D90FDF">
              <w:t>/km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36 MJ/</w:t>
            </w:r>
            <w:r w:rsidRPr="00D90FDF">
              <w:rPr>
                <w:lang w:val="en-US"/>
              </w:rPr>
              <w:t>l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1</w:t>
            </w:r>
            <w:r w:rsidRPr="00D90FDF">
              <w:rPr>
                <w:lang w:val="en-US"/>
              </w:rPr>
              <w:t>.</w:t>
            </w:r>
            <w:r w:rsidRPr="00D90FDF">
              <w:t>0 € /</w:t>
            </w:r>
            <w:r w:rsidRPr="00D90FDF">
              <w:rPr>
                <w:lang w:val="en-US"/>
              </w:rPr>
              <w:t>l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  <w:rPr>
                <w:lang w:val="en-US"/>
              </w:rPr>
            </w:pPr>
            <w:r w:rsidRPr="00D90FDF">
              <w:t xml:space="preserve">ЕР </w:t>
            </w:r>
            <w:r w:rsidRPr="00D90FDF">
              <w:rPr>
                <w:lang w:val="en-US"/>
              </w:rPr>
              <w:t>= ___</w:t>
            </w:r>
            <w:r w:rsidRPr="00D90FDF">
              <w:t>_</w:t>
            </w:r>
            <w:r w:rsidRPr="00D90FDF">
              <w:rPr>
                <w:lang w:val="en-US"/>
              </w:rPr>
              <w:t>___</w:t>
            </w:r>
          </w:p>
        </w:tc>
      </w:tr>
      <w:tr w:rsidR="00891A88" w:rsidRPr="00D90FDF" w:rsidTr="00B1524D">
        <w:trPr>
          <w:tblCellSpacing w:w="0" w:type="dxa"/>
          <w:hidden w:val="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rPr>
                <w:rStyle w:val="google-src-text1"/>
                <w:rFonts w:eastAsiaTheme="majorEastAsia"/>
                <w:vanish w:val="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количество емисии на въглероден двуокис (</w:t>
            </w:r>
            <w:r w:rsidRPr="00D90FDF">
              <w:rPr>
                <w:lang w:val="en-US"/>
              </w:rPr>
              <w:t>CO</w:t>
            </w:r>
            <w:r w:rsidRPr="00D90FDF">
              <w:t xml:space="preserve"> </w:t>
            </w:r>
            <w:r w:rsidRPr="00D90FDF">
              <w:rPr>
                <w:vertAlign w:val="subscript"/>
              </w:rPr>
              <w:t>2</w:t>
            </w:r>
            <w:r w:rsidRPr="00D90FDF">
              <w:t>) (</w:t>
            </w:r>
            <w:r w:rsidRPr="00D90FDF">
              <w:rPr>
                <w:lang w:val="en-US"/>
              </w:rPr>
              <w:t>kg</w:t>
            </w:r>
            <w:r w:rsidRPr="00D90FDF">
              <w:t>/</w:t>
            </w:r>
            <w:r w:rsidRPr="00D90FDF">
              <w:rPr>
                <w:lang w:val="en-US"/>
              </w:rPr>
              <w:t>km</w:t>
            </w:r>
            <w:r w:rsidRPr="00D90FDF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_____</w:t>
            </w:r>
            <w:r w:rsidRPr="00D90FDF">
              <w:rPr>
                <w:lang w:val="en-US"/>
              </w:rPr>
              <w:t xml:space="preserve"> </w:t>
            </w:r>
            <w:r w:rsidRPr="00D90FDF">
              <w:t>kg/km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0.035 €/kg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ЕмР = _______</w:t>
            </w:r>
          </w:p>
        </w:tc>
      </w:tr>
      <w:tr w:rsidR="00891A88" w:rsidRPr="00D90FDF" w:rsidTr="00B1524D">
        <w:trPr>
          <w:tblCellSpacing w:w="0" w:type="dxa"/>
          <w:hidden w:val="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rPr>
                <w:rStyle w:val="google-src-text1"/>
                <w:rFonts w:eastAsiaTheme="majorEastAsia"/>
                <w:vanish w:val="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количество емисии на азотни окиси (</w:t>
            </w:r>
            <w:proofErr w:type="spellStart"/>
            <w:r w:rsidRPr="00D90FDF">
              <w:rPr>
                <w:lang w:val="en-US"/>
              </w:rPr>
              <w:t>NOx</w:t>
            </w:r>
            <w:proofErr w:type="spellEnd"/>
            <w:r w:rsidRPr="00D90FDF">
              <w:t>) в (</w:t>
            </w:r>
            <w:r w:rsidRPr="00D90FDF">
              <w:rPr>
                <w:lang w:val="en-US"/>
              </w:rPr>
              <w:t>g</w:t>
            </w:r>
            <w:r w:rsidRPr="00D90FDF">
              <w:t xml:space="preserve"> / </w:t>
            </w:r>
            <w:r w:rsidRPr="00D90FDF">
              <w:rPr>
                <w:lang w:val="en-US"/>
              </w:rPr>
              <w:t>km</w:t>
            </w:r>
            <w:r w:rsidRPr="00D90FDF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______</w:t>
            </w:r>
            <w:r w:rsidRPr="00D90FDF">
              <w:rPr>
                <w:lang w:val="en-US"/>
              </w:rPr>
              <w:t xml:space="preserve"> </w:t>
            </w:r>
            <w:r w:rsidRPr="00D90FDF">
              <w:t>g/km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0.0044 €/g</w:t>
            </w:r>
          </w:p>
        </w:tc>
        <w:tc>
          <w:tcPr>
            <w:tcW w:w="19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</w:p>
        </w:tc>
      </w:tr>
      <w:tr w:rsidR="00891A88" w:rsidRPr="00D90FDF" w:rsidTr="00B1524D">
        <w:trPr>
          <w:tblCellSpacing w:w="0" w:type="dxa"/>
          <w:hidden w:val="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rPr>
                <w:rStyle w:val="google-src-text1"/>
                <w:rFonts w:eastAsiaTheme="majorEastAsia"/>
                <w:vanish w:val="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количество на неметанови въглеводороди (</w:t>
            </w:r>
            <w:r w:rsidRPr="00D90FDF">
              <w:rPr>
                <w:lang w:val="en-US"/>
              </w:rPr>
              <w:t>NMHC</w:t>
            </w:r>
            <w:r w:rsidRPr="00D90FDF">
              <w:t>) в (</w:t>
            </w:r>
            <w:r w:rsidRPr="00D90FDF">
              <w:rPr>
                <w:lang w:val="en-US"/>
              </w:rPr>
              <w:t>g</w:t>
            </w:r>
            <w:r w:rsidRPr="00D90FDF">
              <w:t>/</w:t>
            </w:r>
            <w:r w:rsidRPr="00D90FDF">
              <w:rPr>
                <w:lang w:val="en-US"/>
              </w:rPr>
              <w:t>km</w:t>
            </w:r>
            <w:r w:rsidRPr="00D90FDF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______</w:t>
            </w:r>
            <w:r w:rsidRPr="00D90FDF">
              <w:rPr>
                <w:lang w:val="en-US"/>
              </w:rPr>
              <w:t xml:space="preserve"> </w:t>
            </w:r>
            <w:r w:rsidRPr="00D90FDF">
              <w:t>g/km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0.001 €/g</w:t>
            </w:r>
          </w:p>
        </w:tc>
        <w:tc>
          <w:tcPr>
            <w:tcW w:w="19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</w:p>
        </w:tc>
      </w:tr>
      <w:tr w:rsidR="00891A88" w:rsidRPr="00D90FDF" w:rsidTr="00B1524D">
        <w:trPr>
          <w:tblCellSpacing w:w="0" w:type="dxa"/>
          <w:hidden w:val="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rPr>
                <w:rStyle w:val="google-src-text1"/>
                <w:rFonts w:eastAsiaTheme="majorEastAsia"/>
                <w:vanish w:val="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количество на прахови частици  (</w:t>
            </w:r>
            <w:r w:rsidRPr="00D90FDF">
              <w:rPr>
                <w:lang w:val="en-US"/>
              </w:rPr>
              <w:t>PM</w:t>
            </w:r>
            <w:r w:rsidRPr="00D90FDF">
              <w:t>) (</w:t>
            </w:r>
            <w:r w:rsidRPr="00D90FDF">
              <w:rPr>
                <w:lang w:val="en-US"/>
              </w:rPr>
              <w:t>g</w:t>
            </w:r>
            <w:r w:rsidRPr="00D90FDF">
              <w:t>/</w:t>
            </w:r>
            <w:r w:rsidRPr="00D90FDF">
              <w:rPr>
                <w:lang w:val="en-US"/>
              </w:rPr>
              <w:t>km</w:t>
            </w:r>
            <w:r w:rsidRPr="00D90FDF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______</w:t>
            </w:r>
            <w:r w:rsidRPr="00D90FDF">
              <w:rPr>
                <w:lang w:val="en-US"/>
              </w:rPr>
              <w:t xml:space="preserve"> </w:t>
            </w:r>
            <w:r w:rsidRPr="00D90FDF">
              <w:t>g/km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  <w:r w:rsidRPr="00D90FDF">
              <w:t>0.087 €/g</w:t>
            </w:r>
          </w:p>
        </w:tc>
        <w:tc>
          <w:tcPr>
            <w:tcW w:w="19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A88" w:rsidRPr="00D90FDF" w:rsidRDefault="00891A88" w:rsidP="00B1524D">
            <w:pPr>
              <w:jc w:val="center"/>
            </w:pPr>
          </w:p>
        </w:tc>
      </w:tr>
    </w:tbl>
    <w:p w:rsidR="00891A88" w:rsidRPr="00D90FDF" w:rsidRDefault="00891A88" w:rsidP="00891A88">
      <w:pPr>
        <w:tabs>
          <w:tab w:val="left" w:pos="6840"/>
        </w:tabs>
        <w:jc w:val="both"/>
      </w:pPr>
    </w:p>
    <w:p w:rsidR="00891A88" w:rsidRPr="00D90FDF" w:rsidRDefault="00891A88" w:rsidP="00891A88">
      <w:pPr>
        <w:tabs>
          <w:tab w:val="left" w:pos="0"/>
        </w:tabs>
        <w:ind w:right="-468" w:firstLine="720"/>
        <w:jc w:val="both"/>
        <w:rPr>
          <w:b/>
          <w:bCs/>
        </w:rPr>
      </w:pPr>
      <w:r w:rsidRPr="00D90FDF">
        <w:rPr>
          <w:b/>
          <w:bCs/>
        </w:rPr>
        <w:t xml:space="preserve">Забележка: SORT3 - разхода на гориво </w:t>
      </w:r>
      <w:r w:rsidRPr="00D90FDF">
        <w:rPr>
          <w:b/>
          <w:bCs/>
          <w:lang w:val="en-US"/>
        </w:rPr>
        <w:t>l</w:t>
      </w:r>
      <w:r w:rsidRPr="00D90FDF">
        <w:rPr>
          <w:b/>
          <w:bCs/>
        </w:rPr>
        <w:t>/</w:t>
      </w:r>
      <w:r w:rsidRPr="00D90FDF">
        <w:rPr>
          <w:b/>
          <w:bCs/>
          <w:lang w:val="en-US"/>
        </w:rPr>
        <w:t>km</w:t>
      </w:r>
      <w:r w:rsidRPr="00D90FDF">
        <w:rPr>
          <w:b/>
          <w:bCs/>
        </w:rPr>
        <w:t>, определен съгласно условията и тестовете за работни цикли (</w:t>
      </w:r>
      <w:r w:rsidRPr="00D90FDF">
        <w:rPr>
          <w:b/>
          <w:bCs/>
          <w:lang w:val="en-US"/>
        </w:rPr>
        <w:t>SORT</w:t>
      </w:r>
      <w:r w:rsidRPr="00D90FDF">
        <w:rPr>
          <w:b/>
          <w:bCs/>
        </w:rPr>
        <w:t>), разработени от Международния съюз за обществен транспорт (</w:t>
      </w:r>
      <w:r w:rsidRPr="00D90FDF">
        <w:rPr>
          <w:b/>
          <w:bCs/>
          <w:lang w:val="en-US"/>
        </w:rPr>
        <w:t>UITP</w:t>
      </w:r>
      <w:r w:rsidRPr="00D90FDF">
        <w:rPr>
          <w:b/>
          <w:bCs/>
        </w:rPr>
        <w:t xml:space="preserve">). В конкретния случай участниците трябва да представят резултатите за разход на гориво след тестване съгласно </w:t>
      </w:r>
      <w:r w:rsidRPr="00D90FDF">
        <w:rPr>
          <w:b/>
          <w:bCs/>
          <w:lang w:val="en-US"/>
        </w:rPr>
        <w:t>SORT</w:t>
      </w:r>
      <w:r w:rsidRPr="00D90FDF">
        <w:rPr>
          <w:b/>
          <w:bCs/>
        </w:rPr>
        <w:t xml:space="preserve"> 3.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</w:p>
    <w:p w:rsidR="00891A88" w:rsidRPr="00D90FDF" w:rsidRDefault="00891A88" w:rsidP="00891A88">
      <w:pPr>
        <w:tabs>
          <w:tab w:val="left" w:pos="6840"/>
        </w:tabs>
        <w:ind w:right="-468"/>
        <w:outlineLvl w:val="0"/>
        <w:rPr>
          <w:b/>
          <w:bCs/>
        </w:rPr>
      </w:pPr>
      <w:r w:rsidRPr="00D90FDF">
        <w:rPr>
          <w:b/>
          <w:bCs/>
        </w:rPr>
        <w:t xml:space="preserve">Енергийните разходи на </w:t>
      </w:r>
      <w:r w:rsidRPr="00D90FDF">
        <w:rPr>
          <w:b/>
          <w:bCs/>
          <w:lang w:val="en-US"/>
        </w:rPr>
        <w:t>n</w:t>
      </w:r>
      <w:r w:rsidRPr="00D90FDF">
        <w:rPr>
          <w:b/>
          <w:bCs/>
        </w:rPr>
        <w:t>-тия участник се изчисляват по следната формула:</w:t>
      </w:r>
    </w:p>
    <w:p w:rsidR="00891A88" w:rsidRPr="00D90FDF" w:rsidRDefault="00891A88" w:rsidP="00891A88">
      <w:pPr>
        <w:tabs>
          <w:tab w:val="left" w:pos="6840"/>
        </w:tabs>
        <w:ind w:right="-468"/>
        <w:outlineLvl w:val="0"/>
      </w:pPr>
      <w:r w:rsidRPr="00D90FDF">
        <w:lastRenderedPageBreak/>
        <w:t xml:space="preserve">ЕР = </w:t>
      </w:r>
      <w:r w:rsidRPr="00D90FDF">
        <w:rPr>
          <w:lang w:val="en-US"/>
        </w:rPr>
        <w:t>A</w:t>
      </w:r>
      <w:r w:rsidRPr="00D90FDF">
        <w:t xml:space="preserve"> </w:t>
      </w:r>
      <w:r w:rsidRPr="00D90FDF">
        <w:rPr>
          <w:lang w:val="en-US"/>
        </w:rPr>
        <w:t>x</w:t>
      </w:r>
      <w:r w:rsidRPr="00D90FDF">
        <w:t xml:space="preserve"> </w:t>
      </w:r>
      <w:r w:rsidRPr="00D90FDF">
        <w:rPr>
          <w:lang w:val="en-US"/>
        </w:rPr>
        <w:t>B</w:t>
      </w:r>
      <w:r w:rsidRPr="00D90FDF">
        <w:t xml:space="preserve"> </w:t>
      </w:r>
      <w:r w:rsidRPr="00D90FDF">
        <w:rPr>
          <w:lang w:val="en-US"/>
        </w:rPr>
        <w:t>x</w:t>
      </w:r>
      <w:r w:rsidRPr="00D90FDF">
        <w:t xml:space="preserve"> </w:t>
      </w:r>
      <w:r w:rsidRPr="00D90FDF">
        <w:rPr>
          <w:lang w:val="en-US"/>
        </w:rPr>
        <w:t>C</w:t>
      </w:r>
      <w:r w:rsidRPr="00D90FDF">
        <w:t xml:space="preserve"> </w:t>
      </w:r>
      <w:r w:rsidRPr="00D90FDF">
        <w:rPr>
          <w:lang w:val="en-US"/>
        </w:rPr>
        <w:t>x</w:t>
      </w:r>
      <w:r w:rsidRPr="00D90FDF">
        <w:t xml:space="preserve"> </w:t>
      </w:r>
      <w:r w:rsidRPr="00D90FDF">
        <w:rPr>
          <w:lang w:val="en-US"/>
        </w:rPr>
        <w:t>D</w:t>
      </w:r>
      <w:r w:rsidRPr="00D90FDF">
        <w:t>/</w:t>
      </w:r>
      <w:r w:rsidRPr="00D90FDF">
        <w:rPr>
          <w:lang w:val="en-US"/>
        </w:rPr>
        <w:t>B</w:t>
      </w:r>
    </w:p>
    <w:p w:rsidR="00891A88" w:rsidRPr="00D90FDF" w:rsidRDefault="00891A88" w:rsidP="00891A88">
      <w:pPr>
        <w:tabs>
          <w:tab w:val="left" w:pos="6840"/>
        </w:tabs>
        <w:ind w:right="-468"/>
      </w:pPr>
      <w:r w:rsidRPr="00D90FDF">
        <w:t>ЕР = разход на гориво (</w:t>
      </w:r>
      <w:r w:rsidRPr="00D90FDF">
        <w:rPr>
          <w:lang w:val="en-US"/>
        </w:rPr>
        <w:t>l</w:t>
      </w:r>
      <w:r w:rsidRPr="00D90FDF">
        <w:t xml:space="preserve">/km) </w:t>
      </w:r>
      <w:r w:rsidRPr="00D90FDF">
        <w:rPr>
          <w:lang w:val="en-US"/>
        </w:rPr>
        <w:t>x</w:t>
      </w:r>
      <w:r w:rsidRPr="00D90FDF">
        <w:t xml:space="preserve"> 36 (</w:t>
      </w:r>
      <w:r w:rsidRPr="00D90FDF">
        <w:rPr>
          <w:lang w:val="en-US"/>
        </w:rPr>
        <w:t>MJ</w:t>
      </w:r>
      <w:r w:rsidRPr="00D90FDF">
        <w:t>/</w:t>
      </w:r>
      <w:r w:rsidRPr="00D90FDF">
        <w:rPr>
          <w:lang w:val="en-US"/>
        </w:rPr>
        <w:t>l</w:t>
      </w:r>
      <w:r w:rsidRPr="00D90FDF">
        <w:t xml:space="preserve">) </w:t>
      </w:r>
      <w:r w:rsidRPr="00D90FDF">
        <w:rPr>
          <w:lang w:val="en-US"/>
        </w:rPr>
        <w:t>x</w:t>
      </w:r>
      <w:r w:rsidRPr="00D90FDF">
        <w:t xml:space="preserve"> 800000 (</w:t>
      </w:r>
      <w:r w:rsidRPr="00D90FDF">
        <w:rPr>
          <w:lang w:val="en-US"/>
        </w:rPr>
        <w:t>km</w:t>
      </w:r>
      <w:r w:rsidRPr="00D90FDF">
        <w:t xml:space="preserve">) </w:t>
      </w:r>
      <w:r w:rsidRPr="00D90FDF">
        <w:rPr>
          <w:lang w:val="en-US"/>
        </w:rPr>
        <w:t>x</w:t>
      </w:r>
      <w:r w:rsidRPr="00D90FDF">
        <w:t xml:space="preserve"> (1 (€ /</w:t>
      </w:r>
      <w:r w:rsidRPr="00D90FDF">
        <w:rPr>
          <w:lang w:val="en-US"/>
        </w:rPr>
        <w:t>l</w:t>
      </w:r>
      <w:r w:rsidRPr="00D90FDF">
        <w:t>) /  36 (</w:t>
      </w:r>
      <w:r w:rsidRPr="00D90FDF">
        <w:rPr>
          <w:lang w:val="en-US"/>
        </w:rPr>
        <w:t>MJ</w:t>
      </w:r>
      <w:r w:rsidRPr="00D90FDF">
        <w:t>/</w:t>
      </w:r>
      <w:r w:rsidRPr="00D90FDF">
        <w:rPr>
          <w:lang w:val="en-US"/>
        </w:rPr>
        <w:t>l</w:t>
      </w:r>
      <w:r w:rsidRPr="00D90FDF">
        <w:t xml:space="preserve">) ), където: </w:t>
      </w:r>
    </w:p>
    <w:p w:rsidR="00891A88" w:rsidRPr="00D90FDF" w:rsidRDefault="00891A88" w:rsidP="00891A88">
      <w:pPr>
        <w:tabs>
          <w:tab w:val="left" w:pos="6840"/>
        </w:tabs>
        <w:ind w:right="-468"/>
      </w:pPr>
      <w:r w:rsidRPr="00D90FDF">
        <w:t>А - разход на гориво (</w:t>
      </w:r>
      <w:r w:rsidRPr="00D90FDF">
        <w:rPr>
          <w:lang w:val="en-US"/>
        </w:rPr>
        <w:t>l</w:t>
      </w:r>
      <w:r w:rsidRPr="00D90FDF">
        <w:t>/km) за автобусите предложени от  участника;</w:t>
      </w:r>
    </w:p>
    <w:p w:rsidR="00891A88" w:rsidRPr="00D90FDF" w:rsidRDefault="00891A88" w:rsidP="00891A88">
      <w:pPr>
        <w:tabs>
          <w:tab w:val="left" w:pos="6840"/>
        </w:tabs>
        <w:ind w:right="-468"/>
      </w:pPr>
      <w:r w:rsidRPr="00D90FDF">
        <w:rPr>
          <w:lang w:val="en-US"/>
        </w:rPr>
        <w:t>B</w:t>
      </w:r>
      <w:r w:rsidRPr="00D90FDF">
        <w:t xml:space="preserve"> = 36 (</w:t>
      </w:r>
      <w:r w:rsidRPr="00D90FDF">
        <w:rPr>
          <w:lang w:val="en-US"/>
        </w:rPr>
        <w:t>MJ</w:t>
      </w:r>
      <w:r w:rsidRPr="00D90FDF">
        <w:t>/</w:t>
      </w:r>
      <w:r w:rsidRPr="00D90FDF">
        <w:rPr>
          <w:lang w:val="en-US"/>
        </w:rPr>
        <w:t>l</w:t>
      </w:r>
      <w:r w:rsidRPr="00D90FDF">
        <w:t>) - енергийното съдържание на дизеловото гориво;</w:t>
      </w:r>
    </w:p>
    <w:p w:rsidR="00891A88" w:rsidRPr="00D90FDF" w:rsidRDefault="00891A88" w:rsidP="00891A88">
      <w:pPr>
        <w:tabs>
          <w:tab w:val="left" w:pos="6840"/>
        </w:tabs>
        <w:ind w:right="-468"/>
      </w:pPr>
      <w:r w:rsidRPr="00D90FDF">
        <w:rPr>
          <w:lang w:val="en-US"/>
        </w:rPr>
        <w:t>C</w:t>
      </w:r>
      <w:r w:rsidRPr="00D90FDF">
        <w:t xml:space="preserve"> = 800000(</w:t>
      </w:r>
      <w:r w:rsidRPr="00D90FDF">
        <w:rPr>
          <w:lang w:val="en-US"/>
        </w:rPr>
        <w:t>km</w:t>
      </w:r>
      <w:r w:rsidRPr="00D90FDF">
        <w:t>) - пробегът на превозното средство през целия му експлоатационен живот;</w:t>
      </w:r>
    </w:p>
    <w:p w:rsidR="00891A88" w:rsidRPr="00D90FDF" w:rsidRDefault="00891A88" w:rsidP="00891A88">
      <w:pPr>
        <w:tabs>
          <w:tab w:val="left" w:pos="6840"/>
        </w:tabs>
        <w:ind w:right="-468"/>
      </w:pPr>
      <w:r w:rsidRPr="00D90FDF">
        <w:rPr>
          <w:lang w:val="en-US"/>
        </w:rPr>
        <w:t>D</w:t>
      </w:r>
      <w:r w:rsidRPr="00D90FDF">
        <w:t xml:space="preserve"> = 1 (€ /</w:t>
      </w:r>
      <w:r w:rsidRPr="00D90FDF">
        <w:rPr>
          <w:lang w:val="en-US"/>
        </w:rPr>
        <w:t>l</w:t>
      </w:r>
      <w:r w:rsidRPr="00D90FDF">
        <w:t>) - цена на 1 литър дизелово гориво;</w:t>
      </w:r>
    </w:p>
    <w:p w:rsidR="00891A88" w:rsidRPr="00D90FDF" w:rsidRDefault="00891A88" w:rsidP="00891A88">
      <w:pPr>
        <w:tabs>
          <w:tab w:val="left" w:pos="6840"/>
        </w:tabs>
        <w:ind w:right="-468"/>
      </w:pPr>
      <w:r w:rsidRPr="00D90FDF">
        <w:t>1 (€ /</w:t>
      </w:r>
      <w:r w:rsidRPr="00D90FDF">
        <w:rPr>
          <w:lang w:val="en-US"/>
        </w:rPr>
        <w:t>l</w:t>
      </w:r>
      <w:r w:rsidRPr="00D90FDF">
        <w:t>) / 36 (</w:t>
      </w:r>
      <w:r w:rsidRPr="00D90FDF">
        <w:rPr>
          <w:lang w:val="en-US"/>
        </w:rPr>
        <w:t>MJ</w:t>
      </w:r>
      <w:r w:rsidRPr="00D90FDF">
        <w:t>/</w:t>
      </w:r>
      <w:r w:rsidRPr="00D90FDF">
        <w:rPr>
          <w:lang w:val="en-US"/>
        </w:rPr>
        <w:t>l</w:t>
      </w:r>
      <w:r w:rsidRPr="00D90FDF">
        <w:t>) е цената на енергията (€/</w:t>
      </w:r>
      <w:r w:rsidRPr="00D90FDF">
        <w:rPr>
          <w:lang w:val="en-US"/>
        </w:rPr>
        <w:t>MJ</w:t>
      </w:r>
      <w:r w:rsidRPr="00D90FDF">
        <w:t>);</w:t>
      </w:r>
    </w:p>
    <w:p w:rsidR="00891A88" w:rsidRPr="00D90FDF" w:rsidRDefault="00891A88" w:rsidP="00891A88">
      <w:pPr>
        <w:tabs>
          <w:tab w:val="left" w:pos="6840"/>
        </w:tabs>
        <w:ind w:right="-468"/>
      </w:pPr>
      <w:r w:rsidRPr="00D90FDF">
        <w:t>При следните установени от възложителя параметри:</w:t>
      </w:r>
    </w:p>
    <w:p w:rsidR="00891A88" w:rsidRPr="00D90FDF" w:rsidRDefault="00891A88" w:rsidP="00891A88">
      <w:pPr>
        <w:ind w:right="-468"/>
        <w:jc w:val="both"/>
      </w:pPr>
      <w:r w:rsidRPr="00D90FDF">
        <w:t>- Осреднен  брой пътници в автобуса – 42 % от общия брой на пътниците.</w:t>
      </w:r>
    </w:p>
    <w:p w:rsidR="00891A88" w:rsidRPr="00D90FDF" w:rsidRDefault="00891A88" w:rsidP="00891A88">
      <w:pPr>
        <w:tabs>
          <w:tab w:val="left" w:pos="6840"/>
        </w:tabs>
        <w:ind w:right="-468"/>
      </w:pPr>
    </w:p>
    <w:p w:rsidR="00891A88" w:rsidRPr="00D90FDF" w:rsidRDefault="00891A88" w:rsidP="00891A88">
      <w:pPr>
        <w:autoSpaceDE w:val="0"/>
        <w:autoSpaceDN w:val="0"/>
        <w:adjustRightInd w:val="0"/>
        <w:ind w:right="-468"/>
        <w:jc w:val="both"/>
        <w:outlineLvl w:val="0"/>
        <w:rPr>
          <w:b/>
          <w:bCs/>
        </w:rPr>
      </w:pPr>
      <w:r w:rsidRPr="00D90FDF">
        <w:rPr>
          <w:b/>
          <w:bCs/>
        </w:rPr>
        <w:t xml:space="preserve"> Емисионните разходи на </w:t>
      </w:r>
      <w:r w:rsidRPr="00D90FDF">
        <w:rPr>
          <w:b/>
          <w:bCs/>
          <w:lang w:val="en-US"/>
        </w:rPr>
        <w:t>n</w:t>
      </w:r>
      <w:r w:rsidRPr="00D90FDF">
        <w:rPr>
          <w:b/>
          <w:bCs/>
        </w:rPr>
        <w:t>-тия участник се изчисляват по следната формула: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  <w:proofErr w:type="spellStart"/>
      <w:r w:rsidRPr="00D90FDF">
        <w:t>ЕмР</w:t>
      </w:r>
      <w:proofErr w:type="spellEnd"/>
      <w:r w:rsidRPr="00D90FDF">
        <w:t xml:space="preserve"> =  </w:t>
      </w:r>
      <w:r w:rsidRPr="00D90FDF">
        <w:rPr>
          <w:lang w:val="en-US"/>
        </w:rPr>
        <w:t>C</w:t>
      </w:r>
      <w:r w:rsidRPr="00D90FDF">
        <w:t xml:space="preserve"> </w:t>
      </w:r>
      <w:r w:rsidRPr="00D90FDF">
        <w:rPr>
          <w:lang w:val="en-US"/>
        </w:rPr>
        <w:t>x</w:t>
      </w:r>
      <w:r w:rsidRPr="00D90FDF">
        <w:t xml:space="preserve"> (</w:t>
      </w:r>
      <w:r w:rsidRPr="00D90FDF">
        <w:rPr>
          <w:lang w:val="en-US"/>
        </w:rPr>
        <w:t>CO</w:t>
      </w:r>
      <w:r w:rsidRPr="00D90FDF">
        <w:rPr>
          <w:vertAlign w:val="subscript"/>
        </w:rPr>
        <w:t xml:space="preserve">2 </w:t>
      </w:r>
      <w:r w:rsidRPr="00D90FDF">
        <w:rPr>
          <w:lang w:val="en-US"/>
        </w:rPr>
        <w:t>x</w:t>
      </w:r>
      <w:r w:rsidRPr="00D90FDF">
        <w:rPr>
          <w:vertAlign w:val="subscript"/>
        </w:rPr>
        <w:t xml:space="preserve"> </w:t>
      </w:r>
      <w:r w:rsidRPr="00D90FDF">
        <w:t xml:space="preserve">0.035 €/kg + </w:t>
      </w:r>
      <w:proofErr w:type="spellStart"/>
      <w:r w:rsidRPr="00D90FDF">
        <w:rPr>
          <w:lang w:val="en-US"/>
        </w:rPr>
        <w:t>NO</w:t>
      </w:r>
      <w:r w:rsidRPr="00D90FDF">
        <w:rPr>
          <w:vertAlign w:val="subscript"/>
          <w:lang w:val="en-US"/>
        </w:rPr>
        <w:t>x</w:t>
      </w:r>
      <w:proofErr w:type="spellEnd"/>
      <w:r w:rsidRPr="00D90FDF">
        <w:t xml:space="preserve"> </w:t>
      </w:r>
      <w:r w:rsidRPr="00D90FDF">
        <w:rPr>
          <w:lang w:val="en-US"/>
        </w:rPr>
        <w:t>x</w:t>
      </w:r>
      <w:r w:rsidRPr="00D90FDF">
        <w:t xml:space="preserve"> 0.0044 €/g + </w:t>
      </w:r>
      <w:r w:rsidRPr="00D90FDF">
        <w:rPr>
          <w:lang w:val="en-US"/>
        </w:rPr>
        <w:t>NMHC</w:t>
      </w:r>
      <w:r w:rsidRPr="00D90FDF">
        <w:t xml:space="preserve"> </w:t>
      </w:r>
      <w:r w:rsidRPr="00D90FDF">
        <w:rPr>
          <w:lang w:val="en-US"/>
        </w:rPr>
        <w:t>x</w:t>
      </w:r>
      <w:r w:rsidRPr="00D90FDF">
        <w:t xml:space="preserve">  0.001 €/g + </w:t>
      </w:r>
      <w:r w:rsidRPr="00D90FDF">
        <w:rPr>
          <w:lang w:val="en-US"/>
        </w:rPr>
        <w:t>PM</w:t>
      </w:r>
      <w:r w:rsidRPr="00D90FDF">
        <w:t xml:space="preserve"> </w:t>
      </w:r>
      <w:r w:rsidRPr="00D90FDF">
        <w:rPr>
          <w:lang w:val="en-US"/>
        </w:rPr>
        <w:t>x</w:t>
      </w:r>
      <w:r w:rsidRPr="00D90FDF">
        <w:t xml:space="preserve"> 0.087 €/g), където: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  <w:r w:rsidRPr="00D90FDF">
        <w:rPr>
          <w:lang w:val="en-US"/>
        </w:rPr>
        <w:t>C</w:t>
      </w:r>
      <w:r w:rsidRPr="00D90FDF">
        <w:t xml:space="preserve"> = 800000(</w:t>
      </w:r>
      <w:r w:rsidRPr="00D90FDF">
        <w:rPr>
          <w:lang w:val="en-US"/>
        </w:rPr>
        <w:t>km</w:t>
      </w:r>
      <w:r w:rsidRPr="00D90FDF">
        <w:t>) - пробег на превозното средство през целия му експлоатационен живот;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  <w:r w:rsidRPr="00D90FDF">
        <w:rPr>
          <w:lang w:val="en-US"/>
        </w:rPr>
        <w:t>CO</w:t>
      </w:r>
      <w:r w:rsidRPr="00D90FDF">
        <w:rPr>
          <w:vertAlign w:val="subscript"/>
        </w:rPr>
        <w:t xml:space="preserve">2 </w:t>
      </w:r>
      <w:r w:rsidRPr="00D90FDF">
        <w:t>-</w:t>
      </w:r>
      <w:r w:rsidRPr="00D90FDF">
        <w:rPr>
          <w:vertAlign w:val="subscript"/>
        </w:rPr>
        <w:t xml:space="preserve"> </w:t>
      </w:r>
      <w:r w:rsidRPr="00D90FDF">
        <w:t>количество емисии въглероден двуокис (</w:t>
      </w:r>
      <w:r w:rsidRPr="00D90FDF">
        <w:rPr>
          <w:lang w:val="en-US"/>
        </w:rPr>
        <w:t>CO</w:t>
      </w:r>
      <w:r w:rsidRPr="00D90FDF">
        <w:t xml:space="preserve"> </w:t>
      </w:r>
      <w:r w:rsidRPr="00D90FDF">
        <w:rPr>
          <w:vertAlign w:val="subscript"/>
        </w:rPr>
        <w:t>2</w:t>
      </w:r>
      <w:r w:rsidRPr="00D90FDF">
        <w:t>) – за автобусите предложени от участника;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  <w:outlineLvl w:val="0"/>
      </w:pPr>
      <w:r w:rsidRPr="00D90FDF">
        <w:t xml:space="preserve">0.035 € / kg – цена на емисиите от 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  <w:proofErr w:type="spellStart"/>
      <w:r w:rsidRPr="00D90FDF">
        <w:rPr>
          <w:lang w:val="en-US"/>
        </w:rPr>
        <w:t>NO</w:t>
      </w:r>
      <w:r w:rsidRPr="00D90FDF">
        <w:rPr>
          <w:vertAlign w:val="subscript"/>
          <w:lang w:val="en-US"/>
        </w:rPr>
        <w:t>x</w:t>
      </w:r>
      <w:proofErr w:type="spellEnd"/>
      <w:r w:rsidRPr="00D90FDF">
        <w:t xml:space="preserve"> -</w:t>
      </w:r>
      <w:r w:rsidRPr="00D90FDF">
        <w:rPr>
          <w:vertAlign w:val="subscript"/>
        </w:rPr>
        <w:t xml:space="preserve"> </w:t>
      </w:r>
      <w:r w:rsidRPr="00D90FDF">
        <w:t>количество емисии азотни окиси (</w:t>
      </w:r>
      <w:proofErr w:type="spellStart"/>
      <w:r w:rsidRPr="00D90FDF">
        <w:rPr>
          <w:lang w:val="en-US"/>
        </w:rPr>
        <w:t>NOx</w:t>
      </w:r>
      <w:proofErr w:type="spellEnd"/>
      <w:r w:rsidRPr="00D90FDF">
        <w:t>) за автобусите предложени от участника;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  <w:outlineLvl w:val="0"/>
      </w:pPr>
      <w:r w:rsidRPr="00D90FDF">
        <w:t>0.0044 € / g - цена на емисиите от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  <w:r w:rsidRPr="00D90FDF">
        <w:rPr>
          <w:lang w:val="en-US"/>
        </w:rPr>
        <w:t>NMHC</w:t>
      </w:r>
      <w:r w:rsidRPr="00D90FDF">
        <w:t xml:space="preserve"> -</w:t>
      </w:r>
      <w:r w:rsidRPr="00D90FDF">
        <w:rPr>
          <w:vertAlign w:val="subscript"/>
        </w:rPr>
        <w:t xml:space="preserve"> </w:t>
      </w:r>
      <w:r w:rsidRPr="00D90FDF">
        <w:t>количество неметанови въглеводороди (</w:t>
      </w:r>
      <w:r w:rsidRPr="00D90FDF">
        <w:rPr>
          <w:lang w:val="en-US"/>
        </w:rPr>
        <w:t>NMHC</w:t>
      </w:r>
      <w:r w:rsidRPr="00D90FDF">
        <w:t>) за автобусите предложени от участника;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  <w:r w:rsidRPr="00D90FDF">
        <w:t xml:space="preserve">0.001 € / g - цена на емисиите от неметанови въглеводороди - </w:t>
      </w:r>
      <w:r w:rsidRPr="00D90FDF">
        <w:rPr>
          <w:lang w:val="en-US"/>
        </w:rPr>
        <w:t>NMHC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  <w:r w:rsidRPr="00D90FDF">
        <w:rPr>
          <w:lang w:val="en-US"/>
        </w:rPr>
        <w:t>PM</w:t>
      </w:r>
      <w:r w:rsidRPr="00D90FDF">
        <w:t xml:space="preserve"> -</w:t>
      </w:r>
      <w:r w:rsidRPr="00D90FDF">
        <w:rPr>
          <w:vertAlign w:val="subscript"/>
        </w:rPr>
        <w:t xml:space="preserve"> </w:t>
      </w:r>
      <w:r w:rsidRPr="00D90FDF">
        <w:t>количество прахови частици (</w:t>
      </w:r>
      <w:r w:rsidRPr="00D90FDF">
        <w:rPr>
          <w:lang w:val="en-US"/>
        </w:rPr>
        <w:t>PM</w:t>
      </w:r>
      <w:r w:rsidRPr="00D90FDF">
        <w:t>) за автобусите предложени от участника;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  <w:r w:rsidRPr="00D90FDF">
        <w:t xml:space="preserve">0.087 € / g - цена на емисиите от прахови частици – </w:t>
      </w:r>
      <w:r w:rsidRPr="00D90FDF">
        <w:rPr>
          <w:lang w:val="en-US"/>
        </w:rPr>
        <w:t>PM</w:t>
      </w:r>
      <w:r w:rsidRPr="00D90FDF">
        <w:t>;</w:t>
      </w:r>
    </w:p>
    <w:p w:rsidR="00891A88" w:rsidRPr="00D90FDF" w:rsidRDefault="00891A88" w:rsidP="00891A88">
      <w:pPr>
        <w:tabs>
          <w:tab w:val="left" w:pos="6840"/>
        </w:tabs>
        <w:ind w:right="-468"/>
        <w:jc w:val="both"/>
      </w:pPr>
    </w:p>
    <w:p w:rsidR="00891A88" w:rsidRPr="00D90FDF" w:rsidRDefault="00891A88" w:rsidP="00891A88">
      <w:pPr>
        <w:tabs>
          <w:tab w:val="left" w:pos="540"/>
        </w:tabs>
        <w:ind w:right="-468" w:firstLine="540"/>
        <w:jc w:val="both"/>
        <w:rPr>
          <w:i/>
          <w:iCs/>
        </w:rPr>
      </w:pPr>
      <w:r w:rsidRPr="00D90FDF">
        <w:rPr>
          <w:i/>
          <w:iCs/>
        </w:rPr>
        <w:tab/>
        <w:t xml:space="preserve">Забележка: За доказване на стойностите на показателите, попълнени в таблицата, като неразделна част от направените изчисления, участниците трябва да представят копия на сертификати или протоколи с резултати от проведени тестове според </w:t>
      </w:r>
      <w:r w:rsidRPr="00D90FDF">
        <w:rPr>
          <w:i/>
          <w:iCs/>
          <w:lang w:val="en-US"/>
        </w:rPr>
        <w:t>SORT</w:t>
      </w:r>
      <w:r w:rsidRPr="00D90FDF">
        <w:rPr>
          <w:i/>
          <w:iCs/>
        </w:rPr>
        <w:t xml:space="preserve">, доказващи стойността на посочения разход на гориво за предлаганото от тях превозно средство или за еквивалентно такова (със серия двигател или еквивалентен, от същия  тип или еквивалентен; със същата марка и модел скоростна кутия или еквивалентна; със същия размер на гумите), сертификати за ЕО типово одобрение и/или др. официални документи, от които да са видни посочените в таблицата стойности за разход на гориво, количествата </w:t>
      </w:r>
      <w:r w:rsidRPr="00D90FDF">
        <w:rPr>
          <w:i/>
          <w:iCs/>
          <w:lang w:val="en-US"/>
        </w:rPr>
        <w:t>CO</w:t>
      </w:r>
      <w:r w:rsidRPr="00D90FDF">
        <w:rPr>
          <w:i/>
          <w:iCs/>
          <w:vertAlign w:val="subscript"/>
        </w:rPr>
        <w:t>2</w:t>
      </w:r>
      <w:r w:rsidRPr="00D90FDF">
        <w:rPr>
          <w:i/>
          <w:iCs/>
        </w:rPr>
        <w:t xml:space="preserve">, </w:t>
      </w:r>
      <w:proofErr w:type="spellStart"/>
      <w:r w:rsidRPr="00D90FDF">
        <w:rPr>
          <w:i/>
          <w:iCs/>
          <w:lang w:val="en-US"/>
        </w:rPr>
        <w:t>NO</w:t>
      </w:r>
      <w:r w:rsidRPr="00D90FDF">
        <w:rPr>
          <w:i/>
          <w:iCs/>
          <w:vertAlign w:val="subscript"/>
          <w:lang w:val="en-US"/>
        </w:rPr>
        <w:t>x</w:t>
      </w:r>
      <w:proofErr w:type="spellEnd"/>
      <w:r w:rsidRPr="00D90FDF">
        <w:rPr>
          <w:i/>
          <w:iCs/>
        </w:rPr>
        <w:t xml:space="preserve">,  </w:t>
      </w:r>
      <w:r w:rsidRPr="00D90FDF">
        <w:rPr>
          <w:i/>
          <w:iCs/>
          <w:lang w:val="en-US"/>
        </w:rPr>
        <w:t>NMHC</w:t>
      </w:r>
      <w:r w:rsidRPr="00D90FDF">
        <w:rPr>
          <w:i/>
          <w:iCs/>
        </w:rPr>
        <w:t xml:space="preserve"> и </w:t>
      </w:r>
      <w:r w:rsidRPr="00D90FDF">
        <w:rPr>
          <w:i/>
          <w:iCs/>
          <w:lang w:val="en-US"/>
        </w:rPr>
        <w:t>PM</w:t>
      </w:r>
      <w:r w:rsidRPr="00D90FDF">
        <w:rPr>
          <w:i/>
          <w:iCs/>
        </w:rPr>
        <w:t>. Сертификатите и/или протоколите, доказващи посочения разход на гориво както и сертификатите за ЕО типово одобрение трябва да са издадени от страни членки на ЕС.</w:t>
      </w:r>
    </w:p>
    <w:p w:rsidR="00891A88" w:rsidRPr="00D90FDF" w:rsidRDefault="00891A88" w:rsidP="00891A88">
      <w:pPr>
        <w:tabs>
          <w:tab w:val="left" w:pos="540"/>
        </w:tabs>
        <w:ind w:right="-468" w:firstLine="540"/>
        <w:jc w:val="both"/>
        <w:rPr>
          <w:i/>
          <w:iCs/>
        </w:rPr>
      </w:pPr>
      <w:r w:rsidRPr="00D90FDF">
        <w:rPr>
          <w:i/>
          <w:iCs/>
        </w:rPr>
        <w:t>Когато участниците предоставят информация от производителя за разхода на гориво на предлаганото превозно средство или за еквивалентно такова (със серия двигател или еквивалентна, от същия  тип или еквивалентен; със същата марка и модел скоростна кутия или еквивалентна; със същия размер на гумите) те представят официални документи от производителя, в който са описани  подробно техническите условия и методи на изчисление на разхода на гориво.</w:t>
      </w:r>
    </w:p>
    <w:p w:rsidR="00891A88" w:rsidRPr="00D90FDF" w:rsidRDefault="00891A88" w:rsidP="00891A88">
      <w:pPr>
        <w:tabs>
          <w:tab w:val="left" w:pos="6840"/>
        </w:tabs>
        <w:ind w:right="-468"/>
      </w:pPr>
    </w:p>
    <w:p w:rsidR="00891A88" w:rsidRPr="00D90FDF" w:rsidRDefault="00891A88" w:rsidP="00891A88">
      <w:pPr>
        <w:tabs>
          <w:tab w:val="left" w:pos="6840"/>
        </w:tabs>
        <w:ind w:right="-468"/>
        <w:jc w:val="both"/>
        <w:rPr>
          <w:b/>
          <w:bCs/>
        </w:rPr>
      </w:pPr>
    </w:p>
    <w:p w:rsidR="00891A88" w:rsidRPr="00B7636A" w:rsidRDefault="00891A88" w:rsidP="00891A88">
      <w:pPr>
        <w:tabs>
          <w:tab w:val="left" w:pos="0"/>
        </w:tabs>
        <w:ind w:right="-468"/>
        <w:jc w:val="both"/>
      </w:pPr>
      <w:r w:rsidRPr="00D90FDF">
        <w:rPr>
          <w:b/>
          <w:bCs/>
        </w:rPr>
        <w:tab/>
        <w:t xml:space="preserve">Приложения: </w:t>
      </w:r>
      <w:r w:rsidRPr="00D90FDF">
        <w:t>копия на сертификати, протоколи от проведени тестове, сертификати за ЕО типово одобрение, официални документи от производителя или др. документи, доказващи данните посочени в таблицата.</w:t>
      </w:r>
    </w:p>
    <w:p w:rsidR="00891A88" w:rsidRDefault="00891A88" w:rsidP="00891A88"/>
    <w:p w:rsidR="00891A88" w:rsidRPr="00ED045B" w:rsidRDefault="00891A88" w:rsidP="00891A88">
      <w:pPr>
        <w:tabs>
          <w:tab w:val="left" w:pos="0"/>
        </w:tabs>
        <w:ind w:firstLine="600"/>
        <w:jc w:val="both"/>
      </w:pPr>
    </w:p>
    <w:p w:rsidR="00DA308F" w:rsidRPr="00891A88" w:rsidRDefault="00DA308F"/>
    <w:sectPr w:rsidR="00DA308F" w:rsidRPr="00891A88" w:rsidSect="007F4CF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0E" w:rsidRDefault="00F2270E" w:rsidP="00E06A2A">
      <w:r>
        <w:separator/>
      </w:r>
    </w:p>
  </w:endnote>
  <w:endnote w:type="continuationSeparator" w:id="0">
    <w:p w:rsidR="00F2270E" w:rsidRDefault="00F2270E" w:rsidP="00E06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0E" w:rsidRDefault="00F2270E" w:rsidP="00E06A2A">
      <w:r>
        <w:separator/>
      </w:r>
    </w:p>
  </w:footnote>
  <w:footnote w:type="continuationSeparator" w:id="0">
    <w:p w:rsidR="00F2270E" w:rsidRDefault="00F2270E" w:rsidP="00E06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EB" w:rsidRDefault="00BD6D92" w:rsidP="005E5E93">
    <w:pPr>
      <w:pStyle w:val="Head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891A88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D90FDF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6868EB" w:rsidRDefault="00D90FDF" w:rsidP="007F4CF1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A88"/>
    <w:rsid w:val="001B6FB3"/>
    <w:rsid w:val="002137A7"/>
    <w:rsid w:val="002444A1"/>
    <w:rsid w:val="003778D7"/>
    <w:rsid w:val="00465AF1"/>
    <w:rsid w:val="004C5E79"/>
    <w:rsid w:val="00565E42"/>
    <w:rsid w:val="0056771F"/>
    <w:rsid w:val="00641739"/>
    <w:rsid w:val="00732D07"/>
    <w:rsid w:val="0075467C"/>
    <w:rsid w:val="0079615F"/>
    <w:rsid w:val="00891A88"/>
    <w:rsid w:val="0089696C"/>
    <w:rsid w:val="008B46BC"/>
    <w:rsid w:val="009E1451"/>
    <w:rsid w:val="00A6313C"/>
    <w:rsid w:val="00B23428"/>
    <w:rsid w:val="00BD6D92"/>
    <w:rsid w:val="00D90FDF"/>
    <w:rsid w:val="00DA308F"/>
    <w:rsid w:val="00E06A2A"/>
    <w:rsid w:val="00F2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896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NormalWeb">
    <w:name w:val="Normal (Web)"/>
    <w:basedOn w:val="Normal"/>
    <w:uiPriority w:val="99"/>
    <w:rsid w:val="00891A88"/>
    <w:pPr>
      <w:spacing w:before="100" w:beforeAutospacing="1" w:after="100" w:afterAutospacing="1"/>
    </w:pPr>
    <w:rPr>
      <w:lang w:eastAsia="bg-BG"/>
    </w:rPr>
  </w:style>
  <w:style w:type="character" w:customStyle="1" w:styleId="google-src-text1">
    <w:name w:val="google-src-text1"/>
    <w:uiPriority w:val="99"/>
    <w:rsid w:val="00891A88"/>
    <w:rPr>
      <w:vanish/>
    </w:rPr>
  </w:style>
  <w:style w:type="paragraph" w:styleId="Header">
    <w:name w:val="header"/>
    <w:basedOn w:val="Normal"/>
    <w:link w:val="HeaderChar"/>
    <w:uiPriority w:val="99"/>
    <w:rsid w:val="00891A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88"/>
    <w:rPr>
      <w:rFonts w:ascii="Times New Roman" w:eastAsia="Times New Roman" w:hAnsi="Times New Roman" w:cs="Times New Roman"/>
      <w:sz w:val="24"/>
      <w:szCs w:val="24"/>
      <w:lang w:val="bg-BG" w:bidi="ar-SA"/>
    </w:rPr>
  </w:style>
  <w:style w:type="character" w:styleId="PageNumber">
    <w:name w:val="page number"/>
    <w:basedOn w:val="DefaultParagraphFont"/>
    <w:uiPriority w:val="99"/>
    <w:rsid w:val="00891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User</cp:lastModifiedBy>
  <cp:revision>7</cp:revision>
  <dcterms:created xsi:type="dcterms:W3CDTF">2014-07-25T10:55:00Z</dcterms:created>
  <dcterms:modified xsi:type="dcterms:W3CDTF">2014-11-04T08:57:00Z</dcterms:modified>
</cp:coreProperties>
</file>